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4" w:rsidRPr="0042127F" w:rsidRDefault="00415F3D">
      <w:pPr>
        <w:spacing w:before="74" w:line="563" w:lineRule="exact"/>
        <w:ind w:left="1730" w:right="775"/>
        <w:jc w:val="center"/>
        <w:rPr>
          <w:rFonts w:ascii="Times New Roman" w:eastAsia="Bookman Old Style" w:hAnsi="Times New Roman" w:cs="Times New Roman"/>
          <w:sz w:val="48"/>
          <w:szCs w:val="48"/>
          <w:lang w:val="it-IT"/>
        </w:rPr>
      </w:pPr>
      <w:r w:rsidRPr="0042127F">
        <w:rPr>
          <w:rFonts w:ascii="Times New Roman" w:eastAsia="Bookman Old Style" w:hAnsi="Times New Roman" w:cs="Times New Roman"/>
          <w:b/>
          <w:bCs/>
          <w:sz w:val="48"/>
          <w:szCs w:val="48"/>
          <w:lang w:val="it-IT"/>
        </w:rPr>
        <w:t>COMUNE DI VILLARICCA</w:t>
      </w:r>
    </w:p>
    <w:p w:rsidR="004F51C4" w:rsidRPr="0042127F" w:rsidRDefault="00BA4731">
      <w:pPr>
        <w:spacing w:line="328" w:lineRule="exact"/>
        <w:ind w:left="1730" w:right="772"/>
        <w:jc w:val="center"/>
        <w:rPr>
          <w:rFonts w:ascii="Times New Roman" w:eastAsia="Bookman Old Style" w:hAnsi="Times New Roman" w:cs="Times New Roman"/>
          <w:sz w:val="28"/>
          <w:szCs w:val="28"/>
          <w:lang w:val="it-IT"/>
        </w:rPr>
      </w:pPr>
      <w:r w:rsidRPr="0042127F">
        <w:rPr>
          <w:rFonts w:ascii="Times New Roman" w:hAnsi="Times New Roman" w:cs="Times New Roman"/>
          <w:b/>
          <w:sz w:val="28"/>
          <w:lang w:val="it-IT"/>
        </w:rPr>
        <w:t>-</w:t>
      </w:r>
      <w:r w:rsidRPr="0042127F">
        <w:rPr>
          <w:rFonts w:ascii="Times New Roman" w:hAnsi="Times New Roman" w:cs="Times New Roman"/>
          <w:b/>
          <w:spacing w:val="-1"/>
          <w:sz w:val="28"/>
          <w:lang w:val="it-IT"/>
        </w:rPr>
        <w:t xml:space="preserve"> Provincia</w:t>
      </w:r>
      <w:r w:rsidRPr="0042127F">
        <w:rPr>
          <w:rFonts w:ascii="Times New Roman" w:hAnsi="Times New Roman" w:cs="Times New Roman"/>
          <w:b/>
          <w:spacing w:val="1"/>
          <w:sz w:val="28"/>
          <w:lang w:val="it-IT"/>
        </w:rPr>
        <w:t xml:space="preserve"> </w:t>
      </w:r>
      <w:r w:rsidRPr="0042127F">
        <w:rPr>
          <w:rFonts w:ascii="Times New Roman" w:hAnsi="Times New Roman" w:cs="Times New Roman"/>
          <w:b/>
          <w:sz w:val="28"/>
          <w:lang w:val="it-IT"/>
        </w:rPr>
        <w:t>di</w:t>
      </w:r>
      <w:r w:rsidRPr="0042127F">
        <w:rPr>
          <w:rFonts w:ascii="Times New Roman" w:hAnsi="Times New Roman" w:cs="Times New Roman"/>
          <w:b/>
          <w:spacing w:val="-2"/>
          <w:sz w:val="28"/>
          <w:lang w:val="it-IT"/>
        </w:rPr>
        <w:t xml:space="preserve"> </w:t>
      </w:r>
      <w:r w:rsidR="00415F3D" w:rsidRPr="0042127F">
        <w:rPr>
          <w:rFonts w:ascii="Times New Roman" w:hAnsi="Times New Roman" w:cs="Times New Roman"/>
          <w:b/>
          <w:spacing w:val="-1"/>
          <w:sz w:val="28"/>
          <w:lang w:val="it-IT"/>
        </w:rPr>
        <w:t>Napoli</w:t>
      </w:r>
      <w:r w:rsidRPr="0042127F">
        <w:rPr>
          <w:rFonts w:ascii="Times New Roman" w:hAnsi="Times New Roman" w:cs="Times New Roman"/>
          <w:b/>
          <w:spacing w:val="2"/>
          <w:sz w:val="28"/>
          <w:lang w:val="it-IT"/>
        </w:rPr>
        <w:t xml:space="preserve"> </w:t>
      </w:r>
      <w:r w:rsidRPr="0042127F">
        <w:rPr>
          <w:rFonts w:ascii="Times New Roman" w:hAnsi="Times New Roman" w:cs="Times New Roman"/>
          <w:b/>
          <w:sz w:val="28"/>
          <w:lang w:val="it-IT"/>
        </w:rPr>
        <w:t>-</w:t>
      </w:r>
    </w:p>
    <w:p w:rsidR="004F51C4" w:rsidRPr="0042127F" w:rsidRDefault="00415F3D">
      <w:pPr>
        <w:spacing w:before="1"/>
        <w:ind w:left="1730" w:right="727"/>
        <w:jc w:val="center"/>
        <w:rPr>
          <w:rFonts w:ascii="Times New Roman" w:eastAsia="Bookman Old Style" w:hAnsi="Times New Roman" w:cs="Times New Roman"/>
          <w:sz w:val="20"/>
          <w:szCs w:val="20"/>
          <w:lang w:val="it-IT"/>
        </w:rPr>
      </w:pPr>
      <w:r w:rsidRPr="0042127F">
        <w:rPr>
          <w:rFonts w:ascii="Times New Roman" w:hAnsi="Times New Roman" w:cs="Times New Roman"/>
          <w:sz w:val="20"/>
          <w:lang w:val="it-IT"/>
        </w:rPr>
        <w:t>Settore III – Gestione delle Entrate e Suap</w:t>
      </w:r>
    </w:p>
    <w:p w:rsidR="004F51C4" w:rsidRPr="0042127F" w:rsidRDefault="00BA4731" w:rsidP="002876E4">
      <w:pPr>
        <w:spacing w:before="120" w:after="240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Tel</w:t>
      </w:r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efax</w:t>
      </w: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.:</w:t>
      </w:r>
      <w:r w:rsidRPr="0042127F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415F3D"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081-</w:t>
      </w:r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8191216,</w:t>
      </w:r>
      <w:r w:rsidRPr="0042127F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42127F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E-Mail:</w:t>
      </w:r>
      <w:r w:rsidRPr="0042127F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hyperlink r:id="rId8" w:history="1">
        <w:r w:rsidR="00EC4D82" w:rsidRPr="00CB0417">
          <w:rPr>
            <w:rStyle w:val="Collegamentoipertestuale"/>
            <w:rFonts w:ascii="Times New Roman" w:eastAsia="Times New Roman" w:hAnsi="Times New Roman" w:cs="Times New Roman"/>
            <w:spacing w:val="-1"/>
            <w:sz w:val="18"/>
            <w:szCs w:val="18"/>
            <w:lang w:val="it-IT"/>
          </w:rPr>
          <w:t>suap@comune.villaricca.na.it</w:t>
        </w:r>
      </w:hyperlink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proofErr w:type="spellStart"/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Pec</w:t>
      </w:r>
      <w:proofErr w:type="spellEnd"/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hyperlink r:id="rId9" w:history="1">
        <w:r w:rsidR="00EC4D82" w:rsidRPr="00CB0417">
          <w:rPr>
            <w:rStyle w:val="Collegamentoipertestuale"/>
            <w:rFonts w:ascii="Times New Roman" w:eastAsia="Times New Roman" w:hAnsi="Times New Roman" w:cs="Times New Roman"/>
            <w:spacing w:val="-1"/>
            <w:sz w:val="18"/>
            <w:szCs w:val="18"/>
            <w:lang w:val="it-IT"/>
          </w:rPr>
          <w:t>suap.villaricca@asmepec.it</w:t>
        </w:r>
      </w:hyperlink>
      <w:r w:rsidR="00EC4D82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</w:p>
    <w:p w:rsidR="004F51C4" w:rsidRPr="00BA4731" w:rsidRDefault="00464C0B" w:rsidP="00464C0B">
      <w:pPr>
        <w:pStyle w:val="Titolo11"/>
        <w:spacing w:before="480"/>
        <w:ind w:left="0"/>
        <w:jc w:val="both"/>
        <w:rPr>
          <w:rFonts w:cs="Times New Roman"/>
          <w:lang w:val="it-IT"/>
        </w:rPr>
      </w:pPr>
      <w:r w:rsidRPr="001E7CDC">
        <w:rPr>
          <w:lang w:val="it-IT"/>
        </w:rPr>
        <w:t xml:space="preserve">ISTITUZIONE </w:t>
      </w:r>
      <w:r w:rsidRPr="001E7CDC">
        <w:rPr>
          <w:spacing w:val="18"/>
          <w:lang w:val="it-IT"/>
        </w:rPr>
        <w:t xml:space="preserve"> </w:t>
      </w:r>
      <w:r w:rsidRPr="001E7CDC">
        <w:rPr>
          <w:lang w:val="it-IT"/>
        </w:rPr>
        <w:t>IN  VIA SPERI</w:t>
      </w:r>
      <w:r w:rsidRPr="001E7CDC">
        <w:rPr>
          <w:spacing w:val="-1"/>
          <w:lang w:val="it-IT"/>
        </w:rPr>
        <w:t>M</w:t>
      </w:r>
      <w:r w:rsidRPr="001E7CDC">
        <w:rPr>
          <w:lang w:val="it-IT"/>
        </w:rPr>
        <w:t>ENTALE</w:t>
      </w:r>
      <w:r w:rsidRPr="001E7CDC">
        <w:rPr>
          <w:spacing w:val="42"/>
          <w:lang w:val="it-IT"/>
        </w:rPr>
        <w:t xml:space="preserve"> </w:t>
      </w:r>
      <w:r w:rsidRPr="001E7CDC">
        <w:rPr>
          <w:lang w:val="it-IT"/>
        </w:rPr>
        <w:t>DI</w:t>
      </w:r>
      <w:r w:rsidRPr="001E7CDC">
        <w:rPr>
          <w:spacing w:val="43"/>
          <w:lang w:val="it-IT"/>
        </w:rPr>
        <w:t xml:space="preserve"> </w:t>
      </w:r>
      <w:r w:rsidRPr="001E7CDC">
        <w:rPr>
          <w:lang w:val="it-IT"/>
        </w:rPr>
        <w:t xml:space="preserve">UN </w:t>
      </w:r>
      <w:r w:rsidRPr="001E7CDC">
        <w:rPr>
          <w:spacing w:val="9"/>
          <w:lang w:val="it-IT"/>
        </w:rPr>
        <w:t xml:space="preserve"> </w:t>
      </w:r>
      <w:r w:rsidRPr="001E7CDC">
        <w:rPr>
          <w:lang w:val="it-IT"/>
        </w:rPr>
        <w:t xml:space="preserve">MERCATINO DELL’USATO DENOMINATO  </w:t>
      </w:r>
      <w:r w:rsidRPr="001E7CDC">
        <w:rPr>
          <w:spacing w:val="39"/>
          <w:lang w:val="it-IT"/>
        </w:rPr>
        <w:t xml:space="preserve"> </w:t>
      </w:r>
      <w:r w:rsidRPr="001E7CDC">
        <w:rPr>
          <w:lang w:val="it-IT"/>
        </w:rPr>
        <w:t xml:space="preserve">“RIUTILIZZIAMO” </w:t>
      </w:r>
      <w:r w:rsidRPr="001E7CDC">
        <w:rPr>
          <w:spacing w:val="9"/>
          <w:lang w:val="it-IT"/>
        </w:rPr>
        <w:t xml:space="preserve"> </w:t>
      </w:r>
      <w:r w:rsidRPr="001E7CDC">
        <w:rPr>
          <w:spacing w:val="1"/>
          <w:lang w:val="it-IT"/>
        </w:rPr>
        <w:t>PR</w:t>
      </w:r>
      <w:r w:rsidRPr="001E7CDC">
        <w:rPr>
          <w:lang w:val="it-IT"/>
        </w:rPr>
        <w:t xml:space="preserve">ESSO </w:t>
      </w:r>
      <w:r w:rsidRPr="001E7CDC">
        <w:rPr>
          <w:spacing w:val="12"/>
          <w:lang w:val="it-IT"/>
        </w:rPr>
        <w:t xml:space="preserve"> </w:t>
      </w:r>
      <w:r w:rsidRPr="001E7CDC">
        <w:rPr>
          <w:lang w:val="it-IT"/>
        </w:rPr>
        <w:t>L’AREA FIERA</w:t>
      </w:r>
      <w:r w:rsidRPr="001E7CDC">
        <w:rPr>
          <w:spacing w:val="17"/>
          <w:lang w:val="it-IT"/>
        </w:rPr>
        <w:t xml:space="preserve"> </w:t>
      </w:r>
      <w:r w:rsidRPr="001E7CDC">
        <w:rPr>
          <w:lang w:val="it-IT"/>
        </w:rPr>
        <w:t>IN  C</w:t>
      </w:r>
      <w:r w:rsidRPr="001E7CDC">
        <w:rPr>
          <w:spacing w:val="-1"/>
          <w:lang w:val="it-IT"/>
        </w:rPr>
        <w:t>O</w:t>
      </w:r>
      <w:r w:rsidRPr="001E7CDC">
        <w:rPr>
          <w:lang w:val="it-IT"/>
        </w:rPr>
        <w:t>LLABORAZIONE CON</w:t>
      </w:r>
      <w:r w:rsidRPr="001E7CDC">
        <w:rPr>
          <w:spacing w:val="53"/>
          <w:lang w:val="it-IT"/>
        </w:rPr>
        <w:t xml:space="preserve"> </w:t>
      </w:r>
      <w:r w:rsidR="00EC4D82">
        <w:rPr>
          <w:lang w:val="it-IT"/>
        </w:rPr>
        <w:t>ENTI NON PROFIT</w:t>
      </w:r>
    </w:p>
    <w:p w:rsidR="00464C0B" w:rsidRDefault="00464C0B">
      <w:pPr>
        <w:rPr>
          <w:rFonts w:cs="Times New Roman"/>
          <w:b/>
          <w:bCs/>
          <w:spacing w:val="-1"/>
          <w:lang w:val="it-IT"/>
        </w:rPr>
      </w:pPr>
    </w:p>
    <w:p w:rsidR="00464C0B" w:rsidRDefault="00BD4F06" w:rsidP="00464C0B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DISCIPLINARE</w:t>
      </w:r>
    </w:p>
    <w:p w:rsidR="00464C0B" w:rsidRDefault="00464C0B" w:rsidP="00464C0B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9E2B68" w:rsidRPr="00EC4D82" w:rsidRDefault="00EC4D82" w:rsidP="009E2B68">
      <w:pPr>
        <w:spacing w:line="234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er la 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>“Regolamentazione delle attività degli operatori non professionali su aree pubbliche” che tratta dei cosiddetti “mercati degli hobbisti”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4D82" w:rsidRDefault="00EC4D82" w:rsidP="009E2B68">
      <w:pPr>
        <w:spacing w:line="234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C4D82">
        <w:rPr>
          <w:rFonts w:ascii="Times New Roman" w:hAnsi="Times New Roman" w:cs="Times New Roman"/>
          <w:b/>
          <w:sz w:val="24"/>
          <w:szCs w:val="24"/>
          <w:lang w:val="it-IT"/>
        </w:rPr>
        <w:t>Condizioni per lo svolgimento del servizio</w:t>
      </w:r>
    </w:p>
    <w:p w:rsidR="00A21814" w:rsidRPr="00A21814" w:rsidRDefault="00A21814" w:rsidP="009E2B68">
      <w:pPr>
        <w:spacing w:line="234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21814">
        <w:rPr>
          <w:rFonts w:ascii="Times New Roman" w:hAnsi="Times New Roman" w:cs="Times New Roman"/>
          <w:sz w:val="24"/>
          <w:szCs w:val="24"/>
          <w:lang w:val="it-IT"/>
        </w:rPr>
        <w:t>L’ente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aggiudicatario si impegna ad osservare le seguenti regole:</w:t>
      </w:r>
    </w:p>
    <w:p w:rsidR="009E2B68" w:rsidRPr="009E2B68" w:rsidRDefault="009E2B68" w:rsidP="00EC4D82">
      <w:pPr>
        <w:spacing w:before="34"/>
        <w:ind w:right="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1.  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limitare l’accesso </w:t>
      </w:r>
      <w:r w:rsidR="00EC4D82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al mercatino 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ai soli </w:t>
      </w:r>
      <w:r w:rsidR="00EC4D82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espositori 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>privati che svolgono attività di vendita in modo  sporadico e</w:t>
      </w:r>
      <w:r w:rsidR="00EC4D82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occasionale delle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proprie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cose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usate di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modico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valore;</w:t>
      </w:r>
    </w:p>
    <w:p w:rsidR="009E2B68" w:rsidRPr="009E2B68" w:rsidRDefault="009E2B68" w:rsidP="00CB1A3D">
      <w:pPr>
        <w:spacing w:before="41" w:line="260" w:lineRule="exact"/>
        <w:ind w:right="-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2.  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escludere</w:t>
      </w:r>
      <w:r w:rsidRPr="009E2B68">
        <w:rPr>
          <w:rFonts w:ascii="Times New Roman" w:hAnsi="Times New Roman" w:cs="Times New Roman"/>
          <w:spacing w:val="23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9E2B6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partecipazi</w:t>
      </w:r>
      <w:r w:rsidRPr="009E2B68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ne</w:t>
      </w:r>
      <w:r w:rsidRPr="009E2B68">
        <w:rPr>
          <w:rFonts w:ascii="Times New Roman" w:hAnsi="Times New Roman" w:cs="Times New Roman"/>
          <w:spacing w:val="26"/>
          <w:w w:val="96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9E2B6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mercat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>i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Pr="009E2B68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1"/>
          <w:sz w:val="24"/>
          <w:szCs w:val="24"/>
          <w:lang w:val="it-IT"/>
        </w:rPr>
        <w:t>dell’usato</w:t>
      </w:r>
      <w:r w:rsidRPr="009E2B68">
        <w:rPr>
          <w:rFonts w:ascii="Times New Roman" w:hAnsi="Times New Roman" w:cs="Times New Roman"/>
          <w:spacing w:val="39"/>
          <w:w w:val="9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1"/>
          <w:sz w:val="24"/>
          <w:szCs w:val="24"/>
          <w:lang w:val="it-IT"/>
        </w:rPr>
        <w:t>degli</w:t>
      </w:r>
      <w:r w:rsidRPr="009E2B68">
        <w:rPr>
          <w:rFonts w:ascii="Times New Roman" w:hAnsi="Times New Roman" w:cs="Times New Roman"/>
          <w:spacing w:val="24"/>
          <w:w w:val="9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operatori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5"/>
          <w:sz w:val="24"/>
          <w:szCs w:val="24"/>
          <w:lang w:val="it-IT"/>
        </w:rPr>
        <w:t>professionali</w:t>
      </w:r>
      <w:r w:rsidRPr="009E2B68">
        <w:rPr>
          <w:rFonts w:ascii="Times New Roman" w:hAnsi="Times New Roman" w:cs="Times New Roman"/>
          <w:spacing w:val="22"/>
          <w:w w:val="9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possesso delle</w:t>
      </w:r>
      <w:r w:rsidRPr="009E2B68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autorizzazioni</w:t>
      </w:r>
      <w:r w:rsidRPr="009E2B6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9E2B68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82"/>
          <w:sz w:val="24"/>
          <w:szCs w:val="24"/>
          <w:lang w:val="it-IT"/>
        </w:rPr>
        <w:t xml:space="preserve">il </w:t>
      </w:r>
      <w:r w:rsidRPr="009E2B68">
        <w:rPr>
          <w:rFonts w:ascii="Times New Roman" w:hAnsi="Times New Roman" w:cs="Times New Roman"/>
          <w:spacing w:val="9"/>
          <w:w w:val="8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commercio</w:t>
      </w:r>
      <w:r w:rsidRPr="009E2B68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9E2B6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aree</w:t>
      </w:r>
      <w:r w:rsidRPr="009E2B68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pubbliche,</w:t>
      </w:r>
      <w:r w:rsidRPr="009E2B6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9E2B6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9E2B6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proofErr w:type="spellStart"/>
      <w:r w:rsidRPr="009E2B68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9E2B68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114/98  e</w:t>
      </w:r>
      <w:r w:rsidRPr="009E2B68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L.R.</w:t>
      </w:r>
      <w:r w:rsidR="00CB1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1/2000;</w:t>
      </w:r>
    </w:p>
    <w:p w:rsidR="009E2B68" w:rsidRPr="009E2B68" w:rsidRDefault="009E2B68" w:rsidP="009E2B68">
      <w:pPr>
        <w:spacing w:before="38"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3.  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adottare</w:t>
      </w:r>
      <w:r w:rsidRPr="009E2B6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forme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tr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o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llo</w:t>
      </w:r>
      <w:r w:rsidRPr="009E2B68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2"/>
          <w:sz w:val="24"/>
          <w:szCs w:val="24"/>
          <w:lang w:val="it-IT"/>
        </w:rPr>
        <w:t>sull’applicazione</w:t>
      </w:r>
      <w:r w:rsidRPr="009E2B68">
        <w:rPr>
          <w:rFonts w:ascii="Times New Roman" w:hAnsi="Times New Roman" w:cs="Times New Roman"/>
          <w:spacing w:val="17"/>
          <w:w w:val="9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pacing w:val="1"/>
          <w:w w:val="92"/>
          <w:sz w:val="24"/>
          <w:szCs w:val="24"/>
          <w:lang w:val="it-IT"/>
        </w:rPr>
        <w:t>d</w:t>
      </w:r>
      <w:r w:rsidRPr="009E2B68">
        <w:rPr>
          <w:rFonts w:ascii="Times New Roman" w:hAnsi="Times New Roman" w:cs="Times New Roman"/>
          <w:w w:val="92"/>
          <w:sz w:val="24"/>
          <w:szCs w:val="24"/>
          <w:lang w:val="it-IT"/>
        </w:rPr>
        <w:t>ei</w:t>
      </w:r>
      <w:r w:rsidRPr="009E2B68">
        <w:rPr>
          <w:rFonts w:ascii="Times New Roman" w:hAnsi="Times New Roman" w:cs="Times New Roman"/>
          <w:spacing w:val="22"/>
          <w:w w:val="9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E2B68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iteri</w:t>
      </w:r>
      <w:r w:rsidRPr="009E2B6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rotaz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9E2B68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nella</w:t>
      </w:r>
      <w:r w:rsidRPr="009E2B68">
        <w:rPr>
          <w:rFonts w:ascii="Times New Roman" w:hAnsi="Times New Roman" w:cs="Times New Roman"/>
          <w:spacing w:val="12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pacing w:val="1"/>
          <w:w w:val="93"/>
          <w:sz w:val="24"/>
          <w:szCs w:val="24"/>
          <w:lang w:val="it-IT"/>
        </w:rPr>
        <w:t>p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>artecipazio</w:t>
      </w:r>
      <w:r w:rsidRPr="009E2B68">
        <w:rPr>
          <w:rFonts w:ascii="Times New Roman" w:hAnsi="Times New Roman" w:cs="Times New Roman"/>
          <w:spacing w:val="1"/>
          <w:w w:val="93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w w:val="93"/>
          <w:sz w:val="24"/>
          <w:szCs w:val="24"/>
          <w:lang w:val="it-IT"/>
        </w:rPr>
        <w:t xml:space="preserve">e </w:t>
      </w:r>
      <w:r w:rsidRPr="009E2B68">
        <w:rPr>
          <w:rFonts w:ascii="Times New Roman" w:hAnsi="Times New Roman" w:cs="Times New Roman"/>
          <w:spacing w:val="2"/>
          <w:w w:val="9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dei privati,</w:t>
      </w:r>
      <w:r w:rsidRPr="009E2B68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9E2B6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>vigilare</w:t>
      </w:r>
      <w:r w:rsidRPr="009E2B68">
        <w:rPr>
          <w:rFonts w:ascii="Times New Roman" w:hAnsi="Times New Roman" w:cs="Times New Roman"/>
          <w:spacing w:val="26"/>
          <w:w w:val="9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>sull’effettiva</w:t>
      </w:r>
      <w:r w:rsidRPr="009E2B68">
        <w:rPr>
          <w:rFonts w:ascii="Times New Roman" w:hAnsi="Times New Roman" w:cs="Times New Roman"/>
          <w:spacing w:val="50"/>
          <w:w w:val="9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adesione</w:t>
      </w:r>
      <w:r w:rsidRPr="009E2B6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sporadica</w:t>
      </w:r>
      <w:r w:rsidRPr="009E2B68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E2B6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occasionale</w:t>
      </w:r>
      <w:r w:rsidRPr="009E2B68">
        <w:rPr>
          <w:rFonts w:ascii="Times New Roman" w:hAnsi="Times New Roman" w:cs="Times New Roman"/>
          <w:spacing w:val="24"/>
          <w:w w:val="94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9E2B68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stessi,</w:t>
      </w:r>
      <w:r w:rsidRPr="009E2B68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almeno sul</w:t>
      </w:r>
      <w:r w:rsidRPr="009E2B6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w w:val="97"/>
          <w:sz w:val="24"/>
          <w:szCs w:val="24"/>
          <w:lang w:val="it-IT"/>
        </w:rPr>
        <w:t>territorio</w:t>
      </w:r>
      <w:r w:rsidRPr="009E2B68">
        <w:rPr>
          <w:rFonts w:ascii="Times New Roman" w:hAnsi="Times New Roman" w:cs="Times New Roman"/>
          <w:spacing w:val="2"/>
          <w:w w:val="97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E2B68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propria</w:t>
      </w:r>
      <w:r w:rsidRPr="009E2B6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compete</w:t>
      </w:r>
      <w:r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9E2B68">
        <w:rPr>
          <w:rFonts w:ascii="Times New Roman" w:hAnsi="Times New Roman" w:cs="Times New Roman"/>
          <w:sz w:val="24"/>
          <w:szCs w:val="24"/>
          <w:lang w:val="it-IT"/>
        </w:rPr>
        <w:t>za;</w:t>
      </w:r>
    </w:p>
    <w:p w:rsidR="009E2B68" w:rsidRPr="009E2B68" w:rsidRDefault="00BD4F06" w:rsidP="009E2B68">
      <w:pPr>
        <w:tabs>
          <w:tab w:val="left" w:pos="284"/>
        </w:tabs>
        <w:spacing w:before="60" w:line="260" w:lineRule="exact"/>
        <w:ind w:right="7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3.</w:t>
      </w:r>
      <w:r w:rsidR="009E2B68" w:rsidRPr="009E2B68"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l’area</w:t>
      </w:r>
      <w:r w:rsidR="009E2B68" w:rsidRPr="009E2B68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destinata</w:t>
      </w:r>
      <w:r w:rsidR="009E2B68" w:rsidRPr="009E2B68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89"/>
          <w:sz w:val="24"/>
          <w:szCs w:val="24"/>
          <w:lang w:val="it-IT"/>
        </w:rPr>
        <w:t xml:space="preserve">all’iniziativa </w:t>
      </w:r>
      <w:r w:rsidR="009E2B68" w:rsidRPr="009E2B68">
        <w:rPr>
          <w:rFonts w:ascii="Times New Roman" w:hAnsi="Times New Roman" w:cs="Times New Roman"/>
          <w:spacing w:val="1"/>
          <w:w w:val="89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9E2B68" w:rsidRPr="009E2B68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l’Area Fiera</w:t>
      </w:r>
      <w:r w:rsidR="009E2B68" w:rsidRPr="009E2B6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8D160A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sita in corso Italia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quale</w:t>
      </w:r>
      <w:r w:rsidR="009E2B68" w:rsidRPr="009E2B68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potranno</w:t>
      </w:r>
      <w:r w:rsidR="009E2B68" w:rsidRPr="009E2B68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9E2B68" w:rsidRPr="009E2B6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collocati</w:t>
      </w:r>
      <w:r w:rsidR="009E2B68" w:rsidRPr="009E2B68">
        <w:rPr>
          <w:rFonts w:ascii="Times New Roman" w:hAnsi="Times New Roman" w:cs="Times New Roman"/>
          <w:spacing w:val="23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9E2B68" w:rsidRPr="009E2B68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9E2B68" w:rsidRPr="009E2B68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massimo</w:t>
      </w:r>
      <w:r w:rsidR="009E2B68" w:rsidRPr="009E2B6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8D160A">
        <w:rPr>
          <w:rFonts w:ascii="Times New Roman" w:hAnsi="Times New Roman" w:cs="Times New Roman"/>
          <w:sz w:val="24"/>
          <w:szCs w:val="24"/>
          <w:lang w:val="it-IT"/>
        </w:rPr>
        <w:t xml:space="preserve">100 </w:t>
      </w:r>
      <w:r w:rsidR="009E2B68" w:rsidRPr="009E2B68">
        <w:rPr>
          <w:rFonts w:ascii="Times New Roman" w:hAnsi="Times New Roman" w:cs="Times New Roman"/>
          <w:w w:val="96"/>
          <w:sz w:val="24"/>
          <w:szCs w:val="24"/>
          <w:lang w:val="it-IT"/>
        </w:rPr>
        <w:t>venditori</w:t>
      </w:r>
      <w:r w:rsidR="009E2B68" w:rsidRPr="009E2B68">
        <w:rPr>
          <w:rFonts w:ascii="Times New Roman" w:hAnsi="Times New Roman" w:cs="Times New Roman"/>
          <w:spacing w:val="11"/>
          <w:w w:val="9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corrispondenti</w:t>
      </w:r>
      <w:r w:rsidR="009E2B68" w:rsidRPr="009E2B68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ad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altrettanti</w:t>
      </w:r>
      <w:r w:rsidR="009E2B68" w:rsidRPr="009E2B68">
        <w:rPr>
          <w:rFonts w:ascii="Times New Roman" w:hAnsi="Times New Roman" w:cs="Times New Roman"/>
          <w:spacing w:val="32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piazzole</w:t>
      </w:r>
      <w:r w:rsidR="009E2B68" w:rsidRPr="009E2B68">
        <w:rPr>
          <w:rFonts w:ascii="Times New Roman" w:hAnsi="Times New Roman" w:cs="Times New Roman"/>
          <w:spacing w:val="17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espositive</w:t>
      </w:r>
      <w:r w:rsidR="009E2B68" w:rsidRPr="009E2B68">
        <w:rPr>
          <w:rFonts w:ascii="Times New Roman" w:hAnsi="Times New Roman" w:cs="Times New Roman"/>
          <w:spacing w:val="23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delle</w:t>
      </w:r>
      <w:r w:rsidR="009E2B68" w:rsidRPr="009E2B68">
        <w:rPr>
          <w:rFonts w:ascii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dimensioni</w:t>
      </w:r>
      <w:r w:rsidR="009E2B68" w:rsidRPr="009E2B68">
        <w:rPr>
          <w:rFonts w:ascii="Times New Roman" w:hAnsi="Times New Roman" w:cs="Times New Roman"/>
          <w:spacing w:val="34"/>
          <w:w w:val="94"/>
          <w:sz w:val="24"/>
          <w:szCs w:val="24"/>
          <w:lang w:val="it-IT"/>
        </w:rPr>
        <w:t xml:space="preserve"> </w:t>
      </w:r>
      <w:r w:rsidR="008D160A" w:rsidRPr="008D160A">
        <w:rPr>
          <w:rFonts w:ascii="Times New Roman" w:hAnsi="Times New Roman" w:cs="Times New Roman"/>
          <w:w w:val="94"/>
          <w:sz w:val="24"/>
          <w:szCs w:val="24"/>
          <w:lang w:val="it-IT"/>
        </w:rPr>
        <w:t>vari</w:t>
      </w:r>
      <w:r w:rsidR="008D160A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9E2B68" w:rsidRPr="008D160A">
        <w:rPr>
          <w:rFonts w:ascii="Times New Roman" w:hAnsi="Times New Roman" w:cs="Times New Roman"/>
          <w:w w:val="94"/>
          <w:sz w:val="24"/>
          <w:szCs w:val="24"/>
          <w:lang w:val="it-IT"/>
        </w:rPr>
        <w:t>, così</w:t>
      </w:r>
      <w:r w:rsidR="009E2B68" w:rsidRPr="009E2B68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="009E2B68" w:rsidRPr="009E2B68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indicato</w:t>
      </w:r>
      <w:r w:rsidR="009E2B68" w:rsidRPr="009E2B68">
        <w:rPr>
          <w:rFonts w:ascii="Times New Roman" w:hAnsi="Times New Roman" w:cs="Times New Roman"/>
          <w:spacing w:val="19"/>
          <w:w w:val="94"/>
          <w:sz w:val="24"/>
          <w:szCs w:val="24"/>
          <w:lang w:val="it-IT"/>
        </w:rPr>
        <w:t xml:space="preserve"> 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>nell’allegata planimetria</w:t>
      </w:r>
      <w:r w:rsidR="00CB1A3D">
        <w:rPr>
          <w:rFonts w:ascii="Times New Roman" w:hAnsi="Times New Roman" w:cs="Times New Roman"/>
          <w:sz w:val="24"/>
          <w:szCs w:val="24"/>
          <w:lang w:val="it-IT"/>
        </w:rPr>
        <w:t>, allegato E</w:t>
      </w:r>
      <w:r w:rsidR="009E2B68" w:rsidRPr="009E2B68">
        <w:rPr>
          <w:rFonts w:ascii="Times New Roman" w:hAnsi="Times New Roman" w:cs="Times New Roman"/>
          <w:w w:val="78"/>
          <w:sz w:val="24"/>
          <w:szCs w:val="24"/>
          <w:lang w:val="it-IT"/>
        </w:rPr>
        <w:t>;</w:t>
      </w:r>
    </w:p>
    <w:p w:rsidR="009E2B68" w:rsidRPr="009E2B68" w:rsidRDefault="00EC4D82" w:rsidP="009E2B68">
      <w:pPr>
        <w:tabs>
          <w:tab w:val="left" w:pos="284"/>
        </w:tabs>
        <w:spacing w:before="52"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4</w:t>
      </w:r>
      <w:r w:rsidR="00BD4F06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  <w:r w:rsidR="009E2B68" w:rsidRPr="009E2B68"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 w:rsidR="009E2B68"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>i</w:t>
      </w:r>
      <w:r w:rsidR="009E2B68" w:rsidRPr="009E2B68">
        <w:rPr>
          <w:rFonts w:ascii="Times New Roman" w:hAnsi="Times New Roman" w:cs="Times New Roman"/>
          <w:spacing w:val="37"/>
          <w:w w:val="90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>partecipa</w:t>
      </w:r>
      <w:r w:rsidR="009E2B68" w:rsidRPr="009E2B68">
        <w:rPr>
          <w:rFonts w:ascii="Times New Roman" w:hAnsi="Times New Roman" w:cs="Times New Roman"/>
          <w:spacing w:val="1"/>
          <w:w w:val="90"/>
          <w:sz w:val="24"/>
          <w:szCs w:val="24"/>
          <w:lang w:val="it-IT"/>
        </w:rPr>
        <w:t>nt</w:t>
      </w:r>
      <w:r w:rsidR="009E2B68"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i </w:t>
      </w:r>
      <w:r w:rsidR="009E2B68" w:rsidRPr="009E2B68">
        <w:rPr>
          <w:rFonts w:ascii="Times New Roman" w:hAnsi="Times New Roman" w:cs="Times New Roman"/>
          <w:spacing w:val="53"/>
          <w:w w:val="90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dovranno</w:t>
      </w:r>
      <w:r w:rsidR="009E2B68" w:rsidRPr="009E2B6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ammessi</w:t>
      </w:r>
      <w:r w:rsidR="009E2B68" w:rsidRPr="009E2B6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applican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d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9E2B68" w:rsidRPr="009E2B68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82"/>
          <w:sz w:val="24"/>
          <w:szCs w:val="24"/>
          <w:lang w:val="it-IT"/>
        </w:rPr>
        <w:t>il</w:t>
      </w:r>
      <w:r w:rsidR="009E2B68" w:rsidRPr="009E2B68">
        <w:rPr>
          <w:rFonts w:ascii="Times New Roman" w:hAnsi="Times New Roman" w:cs="Times New Roman"/>
          <w:spacing w:val="47"/>
          <w:w w:val="82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criterio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9E2B68" w:rsidRPr="009E2B68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rotazione,</w:t>
      </w:r>
      <w:r w:rsidR="009E2B68" w:rsidRPr="009E2B68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E2B68" w:rsidRPr="009E2B68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="009E2B68" w:rsidRPr="009E2B68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="009E2B68" w:rsidRPr="009E2B68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arà </w:t>
      </w:r>
      <w:r w:rsidR="00BD4F06">
        <w:rPr>
          <w:rFonts w:ascii="Times New Roman" w:hAnsi="Times New Roman" w:cs="Times New Roman"/>
          <w:sz w:val="24"/>
          <w:szCs w:val="24"/>
          <w:lang w:val="it-IT"/>
        </w:rPr>
        <w:t xml:space="preserve">cura del soggetto affidatario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compila</w:t>
      </w:r>
      <w:r w:rsidR="00BD4F06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9E2B68" w:rsidRPr="009E2B68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E2B68" w:rsidRPr="009E2B68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consegna</w:t>
      </w:r>
      <w:r w:rsidR="00BD4F06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9E2B68" w:rsidRPr="009E2B68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Pr="00EC4D82">
        <w:rPr>
          <w:rFonts w:ascii="Times New Roman" w:hAnsi="Times New Roman" w:cs="Times New Roman"/>
          <w:sz w:val="24"/>
          <w:szCs w:val="24"/>
          <w:lang w:val="it-IT"/>
        </w:rPr>
        <w:t>SUAP del</w:t>
      </w:r>
      <w:r>
        <w:rPr>
          <w:rFonts w:ascii="Times New Roman" w:hAnsi="Times New Roman" w:cs="Times New Roman"/>
          <w:spacing w:val="26"/>
          <w:w w:val="8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9E2B68" w:rsidRPr="009E2B68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elenco</w:t>
      </w:r>
      <w:r w:rsidR="009E2B68" w:rsidRPr="009E2B68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0"/>
          <w:sz w:val="24"/>
          <w:szCs w:val="24"/>
          <w:lang w:val="it-IT"/>
        </w:rPr>
        <w:t>degli</w:t>
      </w:r>
      <w:r w:rsidR="009E2B68" w:rsidRPr="009E2B68">
        <w:rPr>
          <w:rFonts w:ascii="Times New Roman" w:hAnsi="Times New Roman" w:cs="Times New Roman"/>
          <w:spacing w:val="26"/>
          <w:w w:val="90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espositori</w:t>
      </w:r>
      <w:r w:rsidR="009E2B68" w:rsidRPr="009E2B68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presenti</w:t>
      </w:r>
      <w:r w:rsidR="009E2B68" w:rsidRPr="009E2B6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9E2B68" w:rsidRPr="009E2B68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>ciascuna</w:t>
      </w:r>
      <w:r w:rsidR="009E2B68" w:rsidRPr="009E2B68">
        <w:rPr>
          <w:rFonts w:ascii="Times New Roman" w:hAnsi="Times New Roman" w:cs="Times New Roman"/>
          <w:spacing w:val="21"/>
          <w:w w:val="9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9E2B68" w:rsidRPr="009E2B6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 mercato</w:t>
      </w:r>
      <w:r w:rsidR="00601506">
        <w:rPr>
          <w:rFonts w:ascii="Times New Roman" w:hAnsi="Times New Roman" w:cs="Times New Roman"/>
          <w:sz w:val="24"/>
          <w:szCs w:val="24"/>
          <w:lang w:val="it-IT"/>
        </w:rPr>
        <w:t xml:space="preserve"> come da </w:t>
      </w:r>
      <w:proofErr w:type="spellStart"/>
      <w:r w:rsidR="00601506">
        <w:rPr>
          <w:rFonts w:ascii="Times New Roman" w:hAnsi="Times New Roman" w:cs="Times New Roman"/>
          <w:sz w:val="24"/>
          <w:szCs w:val="24"/>
          <w:lang w:val="it-IT"/>
        </w:rPr>
        <w:t>fac</w:t>
      </w:r>
      <w:proofErr w:type="spellEnd"/>
      <w:r w:rsidR="00601506">
        <w:rPr>
          <w:rFonts w:ascii="Times New Roman" w:hAnsi="Times New Roman" w:cs="Times New Roman"/>
          <w:sz w:val="24"/>
          <w:szCs w:val="24"/>
          <w:lang w:val="it-IT"/>
        </w:rPr>
        <w:t xml:space="preserve"> simile allegato F</w:t>
      </w:r>
      <w:bookmarkStart w:id="0" w:name="_GoBack"/>
      <w:bookmarkEnd w:id="0"/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E2B68" w:rsidRPr="009E2B68" w:rsidRDefault="00EC4D82" w:rsidP="009E2B68">
      <w:pPr>
        <w:tabs>
          <w:tab w:val="left" w:pos="284"/>
        </w:tabs>
        <w:spacing w:before="60" w:line="260" w:lineRule="exact"/>
        <w:ind w:right="7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5</w:t>
      </w:r>
      <w:r w:rsidR="00BD4F06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  <w:r w:rsidR="009E2B68" w:rsidRPr="009E2B68"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 w:rsidR="009E2B68" w:rsidRPr="009E2B68">
        <w:rPr>
          <w:rFonts w:ascii="Times New Roman" w:hAnsi="Times New Roman" w:cs="Times New Roman"/>
          <w:w w:val="82"/>
          <w:sz w:val="24"/>
          <w:szCs w:val="24"/>
          <w:lang w:val="it-IT"/>
        </w:rPr>
        <w:t>il</w:t>
      </w:r>
      <w:r w:rsidR="009E2B68" w:rsidRPr="009E2B68">
        <w:rPr>
          <w:rFonts w:ascii="Times New Roman" w:hAnsi="Times New Roman" w:cs="Times New Roman"/>
          <w:spacing w:val="16"/>
          <w:w w:val="82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mercatino</w:t>
      </w:r>
      <w:r w:rsidR="009E2B68" w:rsidRPr="009E2B68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9E2B68" w:rsidRPr="009E2B68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9E2B68" w:rsidRPr="009E2B6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nei giorni di 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sabato e </w:t>
      </w:r>
      <w:r w:rsidR="008D160A" w:rsidRPr="00EC4D82">
        <w:rPr>
          <w:rFonts w:ascii="Times New Roman" w:hAnsi="Times New Roman" w:cs="Times New Roman"/>
          <w:sz w:val="24"/>
          <w:szCs w:val="24"/>
          <w:lang w:val="it-IT"/>
        </w:rPr>
        <w:t>fino alla approvazione del SIAD</w:t>
      </w:r>
      <w:r w:rsidR="00745C6C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e comunque non oltre un anno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, indicativamente dalle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9.30 alle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18.30;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pioggia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darà</w:t>
      </w:r>
      <w:r w:rsidR="009E2B68" w:rsidRPr="00EC4D82">
        <w:rPr>
          <w:rFonts w:ascii="Times New Roman" w:hAnsi="Times New Roman" w:cs="Times New Roman"/>
          <w:sz w:val="24"/>
          <w:szCs w:val="24"/>
          <w:lang w:val="it-IT"/>
        </w:rPr>
        <w:t xml:space="preserve"> luogo alla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manifestazione.</w:t>
      </w:r>
    </w:p>
    <w:p w:rsidR="009E2B68" w:rsidRPr="009E2B68" w:rsidRDefault="00EC4D82" w:rsidP="009E2B68">
      <w:pPr>
        <w:tabs>
          <w:tab w:val="left" w:pos="284"/>
        </w:tabs>
        <w:spacing w:before="53" w:line="235" w:lineRule="auto"/>
        <w:ind w:right="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6</w:t>
      </w:r>
      <w:r w:rsidR="00BD4F06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  <w:r w:rsidR="009E2B68" w:rsidRPr="009E2B68"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spazi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l’esposizione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assoggettati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pagamento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di un contributo alle spese di gestione 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nella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misura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fissata forfettariamente</w:t>
      </w:r>
      <w:r w:rsidR="00745C6C" w:rsidRPr="00A218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sarà cura </w:t>
      </w:r>
      <w:r w:rsidRPr="00A21814">
        <w:rPr>
          <w:rFonts w:ascii="Times New Roman" w:hAnsi="Times New Roman" w:cs="Times New Roman"/>
          <w:sz w:val="24"/>
          <w:szCs w:val="24"/>
          <w:lang w:val="it-IT"/>
        </w:rPr>
        <w:t>del soggetto affidatario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versare in un'unica soluzione </w:t>
      </w:r>
      <w:r w:rsidR="0048163C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mensile ed anticipata 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quanto dovuto al Comune (versamento sul c/c postale n. 17505801 intestato a Comune di Villaricca – </w:t>
      </w:r>
      <w:r w:rsidR="00745C6C" w:rsidRPr="00A21814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>ervizio Tesoreria oppure mediante versamento sul conto corrente di tesoreria, contraddistinto dall'Iban IT  40 C 07601 03400 000017505801</w:t>
      </w:r>
      <w:r w:rsidRPr="00A2181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>, consegnando la ricevuta di pagamento, unitamente al suddetto elenco degli espositori allo Sportello Suap;</w:t>
      </w:r>
    </w:p>
    <w:p w:rsidR="009E2B68" w:rsidRDefault="00EC4D82" w:rsidP="0048163C">
      <w:pPr>
        <w:tabs>
          <w:tab w:val="left" w:pos="284"/>
        </w:tabs>
        <w:spacing w:before="4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7</w:t>
      </w:r>
      <w:r w:rsidR="00BD4F06" w:rsidRPr="00A2181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   l’area espositiva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dovrà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essere lasciata in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perfetto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ordine, pulita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sgombra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oggetti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rifiuti</w:t>
      </w:r>
      <w:r w:rsidR="0048163C">
        <w:rPr>
          <w:rFonts w:ascii="Times New Roman" w:hAnsi="Times New Roman" w:cs="Times New Roman"/>
          <w:sz w:val="24"/>
          <w:szCs w:val="24"/>
          <w:lang w:val="it-IT"/>
        </w:rPr>
        <w:t>, a tale scopo, l’assegnatario si impegna a stipulare apposito contratto con la ditta affidataria del servizio smaltimento rifiuti e a proprie spese per provvedere allo smaltimento dei rifiuti prodotti</w:t>
      </w:r>
      <w:r w:rsidR="00561A46">
        <w:rPr>
          <w:rFonts w:ascii="Times New Roman" w:hAnsi="Times New Roman" w:cs="Times New Roman"/>
          <w:sz w:val="24"/>
          <w:szCs w:val="24"/>
          <w:lang w:val="it-IT"/>
        </w:rPr>
        <w:t xml:space="preserve">, copia di detto contratto </w:t>
      </w:r>
      <w:r w:rsidR="0050175D">
        <w:rPr>
          <w:rFonts w:ascii="Times New Roman" w:hAnsi="Times New Roman" w:cs="Times New Roman"/>
          <w:sz w:val="24"/>
          <w:szCs w:val="24"/>
          <w:lang w:val="it-IT"/>
        </w:rPr>
        <w:t>sarà consegnato al SUAP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C4D82" w:rsidRDefault="00EC4D82" w:rsidP="009E2B68">
      <w:pPr>
        <w:spacing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21814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BD4F06" w:rsidRPr="00A2181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occasione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mercatini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possono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ssere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utilmente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collocate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iniziative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 promozione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tematiche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ambientali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gestione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rifiuti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direttamente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promosse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 xml:space="preserve">Comune, </w:t>
      </w:r>
      <w:r w:rsidR="008D160A">
        <w:rPr>
          <w:rFonts w:ascii="Times New Roman" w:hAnsi="Times New Roman" w:cs="Times New Roman"/>
          <w:sz w:val="24"/>
          <w:szCs w:val="24"/>
          <w:lang w:val="it-IT"/>
        </w:rPr>
        <w:t xml:space="preserve">potrà essere di volta in volta 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>riserva</w:t>
      </w:r>
      <w:r w:rsidR="008D160A" w:rsidRPr="00A21814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dell’area individuata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realizzazione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9E2B68" w:rsidRPr="00A218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2B68" w:rsidRPr="009E2B68">
        <w:rPr>
          <w:rFonts w:ascii="Times New Roman" w:hAnsi="Times New Roman" w:cs="Times New Roman"/>
          <w:sz w:val="24"/>
          <w:szCs w:val="24"/>
          <w:lang w:val="it-IT"/>
        </w:rPr>
        <w:t>mercatino</w:t>
      </w:r>
      <w:r w:rsidR="008D160A">
        <w:rPr>
          <w:rFonts w:ascii="Times New Roman" w:hAnsi="Times New Roman" w:cs="Times New Roman"/>
          <w:sz w:val="24"/>
          <w:szCs w:val="24"/>
          <w:lang w:val="it-IT"/>
        </w:rPr>
        <w:t xml:space="preserve"> con comunicazione al soggetto gestore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45C6C" w:rsidRDefault="00EC4D82" w:rsidP="009E2B68">
      <w:pPr>
        <w:spacing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. il soggetto affidatario si obbliga a custodire l’Area assegnata nei giorni e negli orari stabiliti, con cura e diligenza ed a garantire il servizio d’ordine per tutta la durata di ciascun 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lastRenderedPageBreak/>
        <w:t>evento;</w:t>
      </w:r>
    </w:p>
    <w:p w:rsidR="00745C6C" w:rsidRDefault="00EC4D82" w:rsidP="009E2B68">
      <w:pPr>
        <w:spacing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. all’atto dell’affidamento sarà </w:t>
      </w:r>
      <w:r w:rsidR="00A21814">
        <w:rPr>
          <w:rFonts w:ascii="Times New Roman" w:hAnsi="Times New Roman" w:cs="Times New Roman"/>
          <w:sz w:val="24"/>
          <w:szCs w:val="24"/>
          <w:lang w:val="it-IT"/>
        </w:rPr>
        <w:t xml:space="preserve">stipulata e 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consegnata </w:t>
      </w:r>
      <w:r w:rsidR="00A21814">
        <w:rPr>
          <w:rFonts w:ascii="Times New Roman" w:hAnsi="Times New Roman" w:cs="Times New Roman"/>
          <w:sz w:val="24"/>
          <w:szCs w:val="24"/>
          <w:lang w:val="it-IT"/>
        </w:rPr>
        <w:t xml:space="preserve">al Suap da parte del soggetto affidatario, </w:t>
      </w:r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polizza assicurativa responsabilità civile per cose e persone appositamente stipulata per gli eventi da tenersi nell’Area Fiera oltre che polizza </w:t>
      </w:r>
      <w:proofErr w:type="spellStart"/>
      <w:r w:rsidR="00745C6C">
        <w:rPr>
          <w:rFonts w:ascii="Times New Roman" w:hAnsi="Times New Roman" w:cs="Times New Roman"/>
          <w:sz w:val="24"/>
          <w:szCs w:val="24"/>
          <w:lang w:val="it-IT"/>
        </w:rPr>
        <w:t>fidejussoria</w:t>
      </w:r>
      <w:proofErr w:type="spellEnd"/>
      <w:r w:rsidR="00745C6C">
        <w:rPr>
          <w:rFonts w:ascii="Times New Roman" w:hAnsi="Times New Roman" w:cs="Times New Roman"/>
          <w:sz w:val="24"/>
          <w:szCs w:val="24"/>
          <w:lang w:val="it-IT"/>
        </w:rPr>
        <w:t xml:space="preserve"> a primo rischio a favore del Comune di Villaricca per l’importo di € 1.000,00 a titolo di garanzi</w:t>
      </w:r>
      <w:r w:rsidR="00E2221B">
        <w:rPr>
          <w:rFonts w:ascii="Times New Roman" w:hAnsi="Times New Roman" w:cs="Times New Roman"/>
          <w:sz w:val="24"/>
          <w:szCs w:val="24"/>
          <w:lang w:val="it-IT"/>
        </w:rPr>
        <w:t>a per eventuali inadempienze;</w:t>
      </w:r>
    </w:p>
    <w:p w:rsidR="00E2221B" w:rsidRPr="009E2B68" w:rsidRDefault="00E2221B" w:rsidP="00E2221B">
      <w:pPr>
        <w:spacing w:line="235" w:lineRule="auto"/>
        <w:ind w:right="7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11. Il mancato rispetto di una sola delle clausole del presente disciplinare produrrà ipso iure, e senza bisogno di ulteriori attività, la decadenza dell’aggiudicazione fermo restando l’eventuale risarcimento del danno da parte dell’Ente.</w:t>
      </w:r>
    </w:p>
    <w:sectPr w:rsidR="00E2221B" w:rsidRPr="009E2B68" w:rsidSect="00EC4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B8" w:rsidRDefault="00887BB8" w:rsidP="00D8267D">
      <w:r>
        <w:separator/>
      </w:r>
    </w:p>
  </w:endnote>
  <w:endnote w:type="continuationSeparator" w:id="0">
    <w:p w:rsidR="00887BB8" w:rsidRDefault="00887BB8" w:rsidP="00D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7" w:rsidRDefault="00803B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7" w:rsidRDefault="00803B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7" w:rsidRDefault="00803B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B8" w:rsidRDefault="00887BB8" w:rsidP="00D8267D">
      <w:r>
        <w:separator/>
      </w:r>
    </w:p>
  </w:footnote>
  <w:footnote w:type="continuationSeparator" w:id="0">
    <w:p w:rsidR="00887BB8" w:rsidRDefault="00887BB8" w:rsidP="00D8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7" w:rsidRDefault="00803B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D3" w:rsidRPr="00034702" w:rsidRDefault="00887BB8">
    <w:pPr>
      <w:spacing w:line="200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05pt;margin-top:28.3pt;width:251.25pt;height:12pt;z-index:-251658752;mso-position-horizontal-relative:page;mso-position-vertical-relative:page" filled="f" stroked="f">
          <v:textbox style="mso-next-textbox:#_x0000_s2049" inset="0,0,0,0">
            <w:txbxContent>
              <w:p w:rsidR="00CB5ED3" w:rsidRPr="00AF377D" w:rsidRDefault="00887BB8" w:rsidP="00AF377D"/>
            </w:txbxContent>
          </v:textbox>
          <w10:wrap anchorx="page" anchory="page"/>
        </v:shape>
      </w:pict>
    </w:r>
    <w:proofErr w:type="spellStart"/>
    <w:r w:rsidR="00034702" w:rsidRPr="00034702">
      <w:rPr>
        <w:rFonts w:ascii="Times New Roman" w:hAnsi="Times New Roman" w:cs="Times New Roman"/>
        <w:sz w:val="24"/>
        <w:szCs w:val="24"/>
      </w:rPr>
      <w:t>Allegato</w:t>
    </w:r>
    <w:proofErr w:type="spellEnd"/>
    <w:r w:rsidR="00F84784">
      <w:rPr>
        <w:rFonts w:ascii="Times New Roman" w:hAnsi="Times New Roman" w:cs="Times New Roman"/>
        <w:sz w:val="24"/>
        <w:szCs w:val="24"/>
      </w:rPr>
      <w:t xml:space="preserve"> </w:t>
    </w:r>
    <w:r w:rsidR="00F0284D">
      <w:rPr>
        <w:rFonts w:ascii="Times New Roman" w:hAnsi="Times New Roman" w:cs="Times New Roman"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57" w:rsidRDefault="00803B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892"/>
    <w:multiLevelType w:val="hybridMultilevel"/>
    <w:tmpl w:val="E7C86E82"/>
    <w:lvl w:ilvl="0" w:tplc="F0545C64">
      <w:start w:val="4"/>
      <w:numFmt w:val="upperLetter"/>
      <w:lvlText w:val="%1."/>
      <w:lvlJc w:val="left"/>
      <w:pPr>
        <w:ind w:left="272" w:hanging="317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89671BE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4FA03C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81AAE0F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BC9AE9E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4414294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BF8041E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83065EE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EA093CC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">
    <w:nsid w:val="53C910DF"/>
    <w:multiLevelType w:val="hybridMultilevel"/>
    <w:tmpl w:val="A83C6F12"/>
    <w:lvl w:ilvl="0" w:tplc="854C58EA">
      <w:start w:val="1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6435C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79F07A9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7DE0741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E054A206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5EDA2DE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1D744DE6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EBFE231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D862B708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51C4"/>
    <w:rsid w:val="00034702"/>
    <w:rsid w:val="000501DB"/>
    <w:rsid w:val="00157278"/>
    <w:rsid w:val="00183D7D"/>
    <w:rsid w:val="00193184"/>
    <w:rsid w:val="001C31E9"/>
    <w:rsid w:val="001E1916"/>
    <w:rsid w:val="0020258F"/>
    <w:rsid w:val="002101E5"/>
    <w:rsid w:val="002300AD"/>
    <w:rsid w:val="00257DAE"/>
    <w:rsid w:val="002876E4"/>
    <w:rsid w:val="002966F0"/>
    <w:rsid w:val="002A2BA1"/>
    <w:rsid w:val="00334E8F"/>
    <w:rsid w:val="003528CD"/>
    <w:rsid w:val="003743B2"/>
    <w:rsid w:val="003B5588"/>
    <w:rsid w:val="003C764F"/>
    <w:rsid w:val="003F560B"/>
    <w:rsid w:val="00415F3D"/>
    <w:rsid w:val="0042127F"/>
    <w:rsid w:val="00464C0B"/>
    <w:rsid w:val="0048163C"/>
    <w:rsid w:val="004B3936"/>
    <w:rsid w:val="004F51C4"/>
    <w:rsid w:val="0050175D"/>
    <w:rsid w:val="00561862"/>
    <w:rsid w:val="00561A46"/>
    <w:rsid w:val="00564D99"/>
    <w:rsid w:val="005B1FA9"/>
    <w:rsid w:val="00601506"/>
    <w:rsid w:val="006731C3"/>
    <w:rsid w:val="006E43E9"/>
    <w:rsid w:val="00745C6C"/>
    <w:rsid w:val="00774CDF"/>
    <w:rsid w:val="00803B57"/>
    <w:rsid w:val="00814AA6"/>
    <w:rsid w:val="00844FC2"/>
    <w:rsid w:val="008635CF"/>
    <w:rsid w:val="00881ADC"/>
    <w:rsid w:val="00887BB8"/>
    <w:rsid w:val="008D003F"/>
    <w:rsid w:val="008D160A"/>
    <w:rsid w:val="008D3520"/>
    <w:rsid w:val="00905DAC"/>
    <w:rsid w:val="00952C6A"/>
    <w:rsid w:val="00954B91"/>
    <w:rsid w:val="009E2B68"/>
    <w:rsid w:val="00A21814"/>
    <w:rsid w:val="00A97D2B"/>
    <w:rsid w:val="00AC736E"/>
    <w:rsid w:val="00B838FC"/>
    <w:rsid w:val="00BA4731"/>
    <w:rsid w:val="00BA7198"/>
    <w:rsid w:val="00BD4F06"/>
    <w:rsid w:val="00C21199"/>
    <w:rsid w:val="00C502F8"/>
    <w:rsid w:val="00CB1A3D"/>
    <w:rsid w:val="00D05FBD"/>
    <w:rsid w:val="00D123E3"/>
    <w:rsid w:val="00D678E5"/>
    <w:rsid w:val="00D8267D"/>
    <w:rsid w:val="00D9459D"/>
    <w:rsid w:val="00DB14CA"/>
    <w:rsid w:val="00E0719A"/>
    <w:rsid w:val="00E2221B"/>
    <w:rsid w:val="00E5402D"/>
    <w:rsid w:val="00EC4D82"/>
    <w:rsid w:val="00F0284D"/>
    <w:rsid w:val="00F3080B"/>
    <w:rsid w:val="00F66B61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5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51C4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F51C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F51C4"/>
  </w:style>
  <w:style w:type="paragraph" w:customStyle="1" w:styleId="TableParagraph">
    <w:name w:val="Table Paragraph"/>
    <w:basedOn w:val="Normale"/>
    <w:uiPriority w:val="1"/>
    <w:qFormat/>
    <w:rsid w:val="004F51C4"/>
  </w:style>
  <w:style w:type="character" w:styleId="Collegamentoipertestuale">
    <w:name w:val="Hyperlink"/>
    <w:basedOn w:val="Carpredefinitoparagrafo"/>
    <w:uiPriority w:val="99"/>
    <w:unhideWhenUsed/>
    <w:rsid w:val="00415F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4702"/>
  </w:style>
  <w:style w:type="paragraph" w:styleId="Pidipagina">
    <w:name w:val="footer"/>
    <w:basedOn w:val="Normale"/>
    <w:link w:val="PidipaginaCarattere"/>
    <w:uiPriority w:val="99"/>
    <w:semiHidden/>
    <w:unhideWhenUsed/>
    <w:rsid w:val="0003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comune.villaricca.na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ap.villaricca@asmepe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-indagine</vt:lpstr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-indagine</dc:title>
  <dc:creator>GRASSI</dc:creator>
  <cp:lastModifiedBy>pc</cp:lastModifiedBy>
  <cp:revision>22</cp:revision>
  <dcterms:created xsi:type="dcterms:W3CDTF">2014-10-13T09:20:00Z</dcterms:created>
  <dcterms:modified xsi:type="dcterms:W3CDTF">2014-10-22T07:57:00Z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2014-06-10T00:00:00Z</vt:filetime>
  </property>
</Properties>
</file>